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98" w:rsidRPr="00586E98" w:rsidRDefault="00586E98" w:rsidP="00586E98">
      <w:pPr>
        <w:jc w:val="center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BOLETIM TÉCNICO</w:t>
      </w:r>
    </w:p>
    <w:p w:rsidR="002D25E2" w:rsidRPr="00586E98" w:rsidRDefault="008B07EB" w:rsidP="00774F5B">
      <w:pPr>
        <w:tabs>
          <w:tab w:val="left" w:pos="6246"/>
        </w:tabs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PRODUTO:</w:t>
      </w:r>
      <w:r w:rsidR="00542ACB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0F7B20">
        <w:rPr>
          <w:rFonts w:ascii="Arial" w:hAnsi="Arial" w:cs="Arial"/>
          <w:i w:val="0"/>
          <w:sz w:val="24"/>
          <w:szCs w:val="24"/>
          <w:lang w:val="pt-BR"/>
        </w:rPr>
        <w:t>MARCA D ÁGUA</w:t>
      </w:r>
      <w:r w:rsidR="00774F5B">
        <w:rPr>
          <w:rFonts w:ascii="Arial" w:hAnsi="Arial" w:cs="Arial"/>
          <w:i w:val="0"/>
          <w:sz w:val="24"/>
          <w:szCs w:val="24"/>
          <w:lang w:val="pt-BR"/>
        </w:rPr>
        <w:tab/>
      </w:r>
    </w:p>
    <w:p w:rsidR="00542ACB" w:rsidRPr="00586E98" w:rsidRDefault="00AF4283" w:rsidP="00774F5B">
      <w:pPr>
        <w:tabs>
          <w:tab w:val="left" w:pos="3516"/>
        </w:tabs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DESCRIÇÃO</w:t>
      </w:r>
      <w:r w:rsidR="00586E98">
        <w:rPr>
          <w:rFonts w:ascii="Arial" w:hAnsi="Arial" w:cs="Arial"/>
          <w:b/>
          <w:i w:val="0"/>
          <w:sz w:val="24"/>
          <w:szCs w:val="24"/>
          <w:lang w:val="pt-BR"/>
        </w:rPr>
        <w:tab/>
      </w:r>
    </w:p>
    <w:p w:rsidR="00752F02" w:rsidRPr="00586E98" w:rsidRDefault="006C33F0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>
        <w:rPr>
          <w:rFonts w:ascii="Arial" w:hAnsi="Arial" w:cs="Arial"/>
          <w:i w:val="0"/>
          <w:sz w:val="24"/>
          <w:szCs w:val="24"/>
          <w:lang w:val="pt-BR"/>
        </w:rPr>
        <w:t>Tinta a base de emulsão</w:t>
      </w:r>
      <w:r w:rsidR="00DB6979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B60614" w:rsidRPr="00586E98">
        <w:rPr>
          <w:rFonts w:ascii="Arial" w:hAnsi="Arial" w:cs="Arial"/>
          <w:i w:val="0"/>
          <w:sz w:val="24"/>
          <w:szCs w:val="24"/>
          <w:lang w:val="pt-BR"/>
        </w:rPr>
        <w:t>acrílica</w:t>
      </w:r>
      <w:r w:rsidR="00DB6979" w:rsidRPr="00586E98">
        <w:rPr>
          <w:rFonts w:ascii="Arial" w:hAnsi="Arial" w:cs="Arial"/>
          <w:i w:val="0"/>
          <w:sz w:val="24"/>
          <w:szCs w:val="24"/>
          <w:lang w:val="pt-BR"/>
        </w:rPr>
        <w:t>, água, c</w:t>
      </w:r>
      <w:r w:rsidR="00B60614" w:rsidRPr="00586E98">
        <w:rPr>
          <w:rFonts w:ascii="Arial" w:hAnsi="Arial" w:cs="Arial"/>
          <w:i w:val="0"/>
          <w:sz w:val="24"/>
          <w:szCs w:val="24"/>
          <w:lang w:val="pt-BR"/>
        </w:rPr>
        <w:t>arga e aditivos. Tinta pronta para impressão</w:t>
      </w:r>
      <w:r w:rsidR="000F7B20">
        <w:rPr>
          <w:rFonts w:ascii="Arial" w:hAnsi="Arial" w:cs="Arial"/>
          <w:i w:val="0"/>
          <w:sz w:val="24"/>
          <w:szCs w:val="24"/>
          <w:lang w:val="pt-BR"/>
        </w:rPr>
        <w:t>,</w:t>
      </w:r>
      <w:r w:rsidR="00E80DD4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B60614" w:rsidRPr="00586E98">
        <w:rPr>
          <w:rFonts w:ascii="Arial" w:hAnsi="Arial" w:cs="Arial"/>
          <w:i w:val="0"/>
          <w:sz w:val="24"/>
          <w:szCs w:val="24"/>
          <w:lang w:val="pt-BR"/>
        </w:rPr>
        <w:t>sem a necessidade de adicionar pigmento</w:t>
      </w:r>
      <w:r w:rsidR="00666A08" w:rsidRPr="00586E98">
        <w:rPr>
          <w:rFonts w:ascii="Arial" w:hAnsi="Arial" w:cs="Arial"/>
          <w:i w:val="0"/>
          <w:sz w:val="24"/>
          <w:szCs w:val="24"/>
          <w:lang w:val="pt-BR"/>
        </w:rPr>
        <w:t xml:space="preserve">. </w:t>
      </w:r>
      <w:r w:rsidR="00666A08" w:rsidRPr="000F7B20">
        <w:rPr>
          <w:rFonts w:ascii="Arial" w:hAnsi="Arial" w:cs="Arial"/>
          <w:i w:val="0"/>
          <w:sz w:val="24"/>
          <w:szCs w:val="24"/>
          <w:lang w:val="pt-BR"/>
        </w:rPr>
        <w:t>Depois de polimerizada</w:t>
      </w:r>
      <w:r w:rsidR="00675515" w:rsidRPr="000F7B20">
        <w:rPr>
          <w:rFonts w:ascii="Arial" w:hAnsi="Arial" w:cs="Arial"/>
          <w:i w:val="0"/>
          <w:sz w:val="24"/>
          <w:szCs w:val="24"/>
          <w:lang w:val="pt-BR"/>
        </w:rPr>
        <w:t>,</w:t>
      </w:r>
      <w:r w:rsidR="00666A08" w:rsidRPr="000F7B20">
        <w:rPr>
          <w:rFonts w:ascii="Arial" w:hAnsi="Arial" w:cs="Arial"/>
          <w:i w:val="0"/>
          <w:sz w:val="24"/>
          <w:szCs w:val="24"/>
          <w:lang w:val="pt-BR"/>
        </w:rPr>
        <w:t xml:space="preserve"> apresenta um toque super macio</w:t>
      </w:r>
      <w:r w:rsidR="000F7B20">
        <w:rPr>
          <w:rFonts w:ascii="Arial" w:hAnsi="Arial" w:cs="Arial"/>
          <w:i w:val="0"/>
          <w:sz w:val="24"/>
          <w:szCs w:val="24"/>
          <w:lang w:val="pt-BR"/>
        </w:rPr>
        <w:t>,</w:t>
      </w:r>
      <w:r w:rsidR="00666A08" w:rsidRPr="000F7B20">
        <w:rPr>
          <w:rFonts w:ascii="Arial" w:hAnsi="Arial" w:cs="Arial"/>
          <w:i w:val="0"/>
          <w:sz w:val="24"/>
          <w:szCs w:val="24"/>
          <w:lang w:val="pt-BR"/>
        </w:rPr>
        <w:t xml:space="preserve"> e uma película da cor do próp</w:t>
      </w:r>
      <w:r w:rsidR="00675515" w:rsidRPr="000F7B20">
        <w:rPr>
          <w:rFonts w:ascii="Arial" w:hAnsi="Arial" w:cs="Arial"/>
          <w:i w:val="0"/>
          <w:sz w:val="24"/>
          <w:szCs w:val="24"/>
          <w:lang w:val="pt-BR"/>
        </w:rPr>
        <w:t xml:space="preserve">rio tecido, semelhante </w:t>
      </w:r>
      <w:r w:rsidR="000F7B20" w:rsidRPr="000F7B20">
        <w:rPr>
          <w:rFonts w:ascii="Arial" w:hAnsi="Arial" w:cs="Arial"/>
          <w:i w:val="0"/>
          <w:sz w:val="24"/>
          <w:szCs w:val="24"/>
          <w:lang w:val="pt-BR"/>
        </w:rPr>
        <w:t>à</w:t>
      </w:r>
      <w:r w:rsidR="00675515" w:rsidRPr="000F7B20">
        <w:rPr>
          <w:rFonts w:ascii="Arial" w:hAnsi="Arial" w:cs="Arial"/>
          <w:i w:val="0"/>
          <w:sz w:val="24"/>
          <w:szCs w:val="24"/>
          <w:lang w:val="pt-BR"/>
        </w:rPr>
        <w:t xml:space="preserve"> Marca D</w:t>
      </w:r>
      <w:r w:rsidR="00666A08" w:rsidRPr="000F7B20">
        <w:rPr>
          <w:rFonts w:ascii="Arial" w:hAnsi="Arial" w:cs="Arial"/>
          <w:i w:val="0"/>
          <w:sz w:val="24"/>
          <w:szCs w:val="24"/>
          <w:lang w:val="pt-BR"/>
        </w:rPr>
        <w:t>’água.</w:t>
      </w:r>
      <w:r w:rsidR="00913FE2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</w:p>
    <w:p w:rsidR="00752F02" w:rsidRPr="00586E98" w:rsidRDefault="00752F02" w:rsidP="00774F5B">
      <w:pPr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INDICAÇÃO</w:t>
      </w:r>
    </w:p>
    <w:p w:rsidR="00752F02" w:rsidRPr="00586E98" w:rsidRDefault="000F7B20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>
        <w:rPr>
          <w:rFonts w:ascii="Arial" w:hAnsi="Arial" w:cs="Arial"/>
          <w:i w:val="0"/>
          <w:sz w:val="24"/>
          <w:szCs w:val="24"/>
          <w:lang w:val="pt-BR"/>
        </w:rPr>
        <w:t>Tinta</w:t>
      </w:r>
      <w:r w:rsidR="004E77D4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indicada para impressão</w:t>
      </w:r>
      <w:r>
        <w:rPr>
          <w:rFonts w:ascii="Arial" w:hAnsi="Arial" w:cs="Arial"/>
          <w:i w:val="0"/>
          <w:sz w:val="24"/>
          <w:szCs w:val="24"/>
          <w:lang w:val="pt-BR"/>
        </w:rPr>
        <w:t>,</w:t>
      </w:r>
      <w:r w:rsidR="004E77D4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sobre</w:t>
      </w:r>
      <w:r w:rsidR="00752F02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tecido</w:t>
      </w:r>
      <w:r w:rsidR="004E77D4" w:rsidRPr="00586E98">
        <w:rPr>
          <w:rFonts w:ascii="Arial" w:hAnsi="Arial" w:cs="Arial"/>
          <w:i w:val="0"/>
          <w:sz w:val="24"/>
          <w:szCs w:val="24"/>
          <w:lang w:val="pt-BR"/>
        </w:rPr>
        <w:t>s</w:t>
      </w:r>
      <w:r w:rsidR="00752F02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>
        <w:rPr>
          <w:rFonts w:ascii="Arial" w:hAnsi="Arial" w:cs="Arial"/>
          <w:i w:val="0"/>
          <w:sz w:val="24"/>
          <w:szCs w:val="24"/>
          <w:lang w:val="pt-BR"/>
        </w:rPr>
        <w:t>de tons claros ou escuros</w:t>
      </w:r>
      <w:r w:rsidR="00913FE2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F17991" w:rsidRPr="00586E98">
        <w:rPr>
          <w:rFonts w:ascii="Arial" w:hAnsi="Arial" w:cs="Arial"/>
          <w:i w:val="0"/>
          <w:sz w:val="24"/>
          <w:szCs w:val="24"/>
          <w:lang w:val="pt-BR"/>
        </w:rPr>
        <w:t>de algodão, sintético ou misto.</w:t>
      </w:r>
    </w:p>
    <w:p w:rsidR="00752F02" w:rsidRPr="00586E98" w:rsidRDefault="00C84B16" w:rsidP="00774F5B">
      <w:pPr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PREPARAÇÃO</w:t>
      </w:r>
    </w:p>
    <w:p w:rsidR="00C84B16" w:rsidRPr="00586E98" w:rsidRDefault="00C84B16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6C33F0">
        <w:rPr>
          <w:rFonts w:ascii="Arial" w:hAnsi="Arial" w:cs="Arial"/>
          <w:i w:val="0"/>
          <w:sz w:val="24"/>
          <w:szCs w:val="24"/>
          <w:u w:val="single"/>
          <w:lang w:val="pt-BR"/>
        </w:rPr>
        <w:t>Substrato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 xml:space="preserve">: Deve estar isento de impurezas e outros tipos de acabamentos sintéticos que podem prejudicar a fixação da tinta. </w:t>
      </w:r>
    </w:p>
    <w:p w:rsidR="00C84B16" w:rsidRPr="00586E98" w:rsidRDefault="00DB6979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6C33F0">
        <w:rPr>
          <w:rFonts w:ascii="Arial" w:hAnsi="Arial" w:cs="Arial"/>
          <w:i w:val="0"/>
          <w:sz w:val="24"/>
          <w:szCs w:val="24"/>
          <w:u w:val="single"/>
          <w:lang w:val="pt-BR"/>
        </w:rPr>
        <w:t>Matriz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>: Utilizar telas de 44 a 77</w:t>
      </w:r>
      <w:r w:rsidR="006165F7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fios</w:t>
      </w:r>
      <w:r w:rsidR="00C84B16" w:rsidRPr="00586E98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C84B16" w:rsidRPr="00586E98" w:rsidRDefault="00C84B16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6C33F0">
        <w:rPr>
          <w:rFonts w:ascii="Arial" w:hAnsi="Arial" w:cs="Arial"/>
          <w:i w:val="0"/>
          <w:sz w:val="24"/>
          <w:szCs w:val="24"/>
          <w:u w:val="single"/>
          <w:lang w:val="pt-BR"/>
        </w:rPr>
        <w:t>Tinta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>:</w:t>
      </w:r>
      <w:r w:rsidR="004E77D4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Deve ser utilizada sem diluição</w:t>
      </w:r>
      <w:r w:rsidR="006165F7" w:rsidRPr="00586E98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6165F7" w:rsidRPr="00586E98" w:rsidRDefault="00586E98" w:rsidP="00774F5B">
      <w:pPr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>
        <w:rPr>
          <w:rFonts w:ascii="Arial" w:hAnsi="Arial" w:cs="Arial"/>
          <w:b/>
          <w:i w:val="0"/>
          <w:sz w:val="24"/>
          <w:szCs w:val="24"/>
          <w:lang w:val="pt-BR"/>
        </w:rPr>
        <w:t>MÉ</w:t>
      </w:r>
      <w:r w:rsidR="006165F7" w:rsidRPr="00586E98">
        <w:rPr>
          <w:rFonts w:ascii="Arial" w:hAnsi="Arial" w:cs="Arial"/>
          <w:b/>
          <w:i w:val="0"/>
          <w:sz w:val="24"/>
          <w:szCs w:val="24"/>
          <w:lang w:val="pt-BR"/>
        </w:rPr>
        <w:t>TODO DE APLICAÇÃO</w:t>
      </w:r>
    </w:p>
    <w:p w:rsidR="006165F7" w:rsidRPr="00586E98" w:rsidRDefault="006165F7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i w:val="0"/>
          <w:sz w:val="24"/>
          <w:szCs w:val="24"/>
          <w:lang w:val="pt-BR"/>
        </w:rPr>
        <w:t>Estampar com pressão</w:t>
      </w:r>
      <w:r w:rsidR="008B07EB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moderada e velocidade</w:t>
      </w:r>
      <w:r w:rsidR="001F586F" w:rsidRPr="00586E98">
        <w:rPr>
          <w:rFonts w:ascii="Arial" w:hAnsi="Arial" w:cs="Arial"/>
          <w:i w:val="0"/>
          <w:sz w:val="24"/>
          <w:szCs w:val="24"/>
          <w:lang w:val="pt-BR"/>
        </w:rPr>
        <w:t xml:space="preserve"> constante num ângulo de 45°</w:t>
      </w:r>
      <w:r w:rsidR="008B07EB" w:rsidRPr="00586E98">
        <w:rPr>
          <w:rFonts w:ascii="Arial" w:hAnsi="Arial" w:cs="Arial"/>
          <w:i w:val="0"/>
          <w:sz w:val="24"/>
          <w:szCs w:val="24"/>
          <w:lang w:val="pt-BR"/>
        </w:rPr>
        <w:t>. Em caso de repique realizar pré-cura.</w:t>
      </w:r>
    </w:p>
    <w:p w:rsidR="008B07EB" w:rsidRPr="00586E98" w:rsidRDefault="008B07EB" w:rsidP="00774F5B">
      <w:pPr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SECAGEM</w:t>
      </w:r>
    </w:p>
    <w:p w:rsidR="000F7B20" w:rsidRPr="00E92458" w:rsidRDefault="000F7B20" w:rsidP="000F7B20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E92458">
        <w:rPr>
          <w:rFonts w:ascii="Arial" w:hAnsi="Arial" w:cs="Arial"/>
          <w:i w:val="0"/>
          <w:sz w:val="24"/>
          <w:szCs w:val="24"/>
          <w:lang w:val="pt-BR"/>
        </w:rPr>
        <w:t>Secar em estufa entre 120°C a 160°C, durante 3 a 4 minutos dependendo do tecido.</w:t>
      </w:r>
    </w:p>
    <w:p w:rsidR="00E6239A" w:rsidRPr="006C33F0" w:rsidRDefault="00E6239A" w:rsidP="00774F5B">
      <w:pPr>
        <w:jc w:val="both"/>
        <w:rPr>
          <w:rFonts w:ascii="Arial" w:hAnsi="Arial" w:cs="Arial"/>
          <w:b/>
          <w:bCs/>
          <w:i w:val="0"/>
          <w:sz w:val="24"/>
          <w:szCs w:val="24"/>
          <w:lang w:val="pt-BR"/>
        </w:rPr>
      </w:pPr>
      <w:r w:rsidRPr="006C33F0">
        <w:rPr>
          <w:rFonts w:ascii="Arial" w:hAnsi="Arial" w:cs="Arial"/>
          <w:b/>
          <w:bCs/>
          <w:i w:val="0"/>
          <w:sz w:val="24"/>
          <w:szCs w:val="24"/>
          <w:lang w:val="pt-BR"/>
        </w:rPr>
        <w:t>ARMAZENAGEM</w:t>
      </w:r>
    </w:p>
    <w:p w:rsidR="00E6239A" w:rsidRPr="00586E98" w:rsidRDefault="00E6239A" w:rsidP="00774F5B">
      <w:pPr>
        <w:jc w:val="both"/>
        <w:rPr>
          <w:rFonts w:ascii="Arial" w:hAnsi="Arial" w:cs="Arial"/>
          <w:i w:val="0"/>
          <w:sz w:val="24"/>
          <w:szCs w:val="24"/>
          <w:lang w:val="pt-BR" w:eastAsia="ja-JP"/>
        </w:rPr>
      </w:pPr>
      <w:r w:rsidRPr="000F7B20">
        <w:rPr>
          <w:rFonts w:ascii="Arial" w:hAnsi="Arial" w:cs="Arial"/>
          <w:i w:val="0"/>
          <w:sz w:val="24"/>
          <w:szCs w:val="24"/>
          <w:lang w:val="pt-BR"/>
        </w:rPr>
        <w:t>Manter a embalagem fec</w:t>
      </w:r>
      <w:r w:rsidR="006C33F0">
        <w:rPr>
          <w:rFonts w:ascii="Arial" w:hAnsi="Arial" w:cs="Arial"/>
          <w:i w:val="0"/>
          <w:sz w:val="24"/>
          <w:szCs w:val="24"/>
          <w:lang w:val="pt-BR"/>
        </w:rPr>
        <w:t>hada em local seco e fresco</w:t>
      </w:r>
      <w:r w:rsidRPr="000F7B20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66061F" w:rsidRPr="00586E98" w:rsidRDefault="0066061F" w:rsidP="00774F5B">
      <w:pPr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b/>
          <w:i w:val="0"/>
          <w:sz w:val="24"/>
          <w:szCs w:val="24"/>
          <w:lang w:val="pt-BR"/>
        </w:rPr>
        <w:t>AVISO AOS USUÁRIOS</w:t>
      </w:r>
    </w:p>
    <w:p w:rsidR="00752F02" w:rsidRPr="00586E98" w:rsidRDefault="0066061F" w:rsidP="00774F5B">
      <w:pPr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586E98">
        <w:rPr>
          <w:rFonts w:ascii="Arial" w:hAnsi="Arial" w:cs="Arial"/>
          <w:i w:val="0"/>
          <w:sz w:val="24"/>
          <w:szCs w:val="24"/>
          <w:lang w:val="pt-BR"/>
        </w:rPr>
        <w:t>As inform</w:t>
      </w:r>
      <w:r w:rsidR="00E6239A" w:rsidRPr="00586E98">
        <w:rPr>
          <w:rFonts w:ascii="Arial" w:hAnsi="Arial" w:cs="Arial"/>
          <w:i w:val="0"/>
          <w:sz w:val="24"/>
          <w:szCs w:val="24"/>
          <w:lang w:val="pt-BR"/>
        </w:rPr>
        <w:t xml:space="preserve">ações apresentadas 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 xml:space="preserve">são baseadas </w:t>
      </w:r>
      <w:r w:rsidR="009B4B82" w:rsidRPr="00586E98">
        <w:rPr>
          <w:rFonts w:ascii="Arial" w:hAnsi="Arial" w:cs="Arial"/>
          <w:i w:val="0"/>
          <w:sz w:val="24"/>
          <w:szCs w:val="24"/>
          <w:lang w:val="pt-BR"/>
        </w:rPr>
        <w:t xml:space="preserve">no conhecimento atual da </w:t>
      </w:r>
      <w:r w:rsidR="000F7B20" w:rsidRPr="00586E98">
        <w:rPr>
          <w:rFonts w:ascii="Arial" w:hAnsi="Arial" w:cs="Arial"/>
          <w:i w:val="0"/>
          <w:sz w:val="24"/>
          <w:szCs w:val="24"/>
          <w:lang w:val="pt-BR"/>
        </w:rPr>
        <w:t>SILKSCOLOR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 xml:space="preserve"> sobre o assunto</w:t>
      </w:r>
      <w:r w:rsidR="00675515" w:rsidRPr="00586E98">
        <w:rPr>
          <w:rFonts w:ascii="Arial" w:hAnsi="Arial" w:cs="Arial"/>
          <w:i w:val="0"/>
          <w:sz w:val="24"/>
          <w:szCs w:val="24"/>
          <w:lang w:val="pt-BR"/>
        </w:rPr>
        <w:t>,</w:t>
      </w:r>
      <w:r w:rsidRPr="00586E98">
        <w:rPr>
          <w:rFonts w:ascii="Arial" w:hAnsi="Arial" w:cs="Arial"/>
          <w:i w:val="0"/>
          <w:sz w:val="24"/>
          <w:szCs w:val="24"/>
          <w:lang w:val="pt-BR"/>
        </w:rPr>
        <w:t xml:space="preserve">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 w:rsidR="00752F02" w:rsidRPr="00586E98" w:rsidSect="00586E9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4FD" w:rsidRDefault="002134FD" w:rsidP="002D25E2">
      <w:pPr>
        <w:spacing w:after="0" w:line="240" w:lineRule="auto"/>
      </w:pPr>
      <w:r>
        <w:separator/>
      </w:r>
    </w:p>
  </w:endnote>
  <w:endnote w:type="continuationSeparator" w:id="0">
    <w:p w:rsidR="002134FD" w:rsidRDefault="002134FD" w:rsidP="002D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4FD" w:rsidRDefault="002134FD" w:rsidP="002D25E2">
      <w:pPr>
        <w:spacing w:after="0" w:line="240" w:lineRule="auto"/>
      </w:pPr>
      <w:r>
        <w:separator/>
      </w:r>
    </w:p>
  </w:footnote>
  <w:footnote w:type="continuationSeparator" w:id="0">
    <w:p w:rsidR="002134FD" w:rsidRDefault="002134FD" w:rsidP="002D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CB" w:rsidRDefault="00586E98">
    <w:pPr>
      <w:pStyle w:val="Cabealho"/>
    </w:pPr>
    <w:r>
      <w:rPr>
        <w:noProof/>
        <w:lang w:val="pt-BR" w:eastAsia="pt-BR" w:bidi="ar-SA"/>
      </w:rPr>
      <w:drawing>
        <wp:inline distT="0" distB="0" distL="0" distR="0">
          <wp:extent cx="5400040" cy="86818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25E2"/>
    <w:rsid w:val="00005581"/>
    <w:rsid w:val="000F7B20"/>
    <w:rsid w:val="001541BB"/>
    <w:rsid w:val="00164548"/>
    <w:rsid w:val="001F586F"/>
    <w:rsid w:val="002134FD"/>
    <w:rsid w:val="002D0636"/>
    <w:rsid w:val="002D25E2"/>
    <w:rsid w:val="00363193"/>
    <w:rsid w:val="00395085"/>
    <w:rsid w:val="003A2689"/>
    <w:rsid w:val="003E2DD0"/>
    <w:rsid w:val="004E77D4"/>
    <w:rsid w:val="00533500"/>
    <w:rsid w:val="00542ACB"/>
    <w:rsid w:val="00544F59"/>
    <w:rsid w:val="00577E84"/>
    <w:rsid w:val="00586E98"/>
    <w:rsid w:val="006165F7"/>
    <w:rsid w:val="00625579"/>
    <w:rsid w:val="0066061F"/>
    <w:rsid w:val="00666A08"/>
    <w:rsid w:val="00675515"/>
    <w:rsid w:val="006950B9"/>
    <w:rsid w:val="006C33F0"/>
    <w:rsid w:val="006F405E"/>
    <w:rsid w:val="00752F02"/>
    <w:rsid w:val="00774F5B"/>
    <w:rsid w:val="007D16BC"/>
    <w:rsid w:val="008034F5"/>
    <w:rsid w:val="0081293A"/>
    <w:rsid w:val="00853B89"/>
    <w:rsid w:val="008B07EB"/>
    <w:rsid w:val="008D5AAE"/>
    <w:rsid w:val="00913FE2"/>
    <w:rsid w:val="009726E6"/>
    <w:rsid w:val="009B4B82"/>
    <w:rsid w:val="009E7F8E"/>
    <w:rsid w:val="00A7334F"/>
    <w:rsid w:val="00AC7A90"/>
    <w:rsid w:val="00AF4283"/>
    <w:rsid w:val="00B60614"/>
    <w:rsid w:val="00B63380"/>
    <w:rsid w:val="00BB612E"/>
    <w:rsid w:val="00BD5F60"/>
    <w:rsid w:val="00C84B16"/>
    <w:rsid w:val="00CF3B78"/>
    <w:rsid w:val="00D853D5"/>
    <w:rsid w:val="00DA2969"/>
    <w:rsid w:val="00DB6979"/>
    <w:rsid w:val="00DE4A9E"/>
    <w:rsid w:val="00E1740A"/>
    <w:rsid w:val="00E6239A"/>
    <w:rsid w:val="00E80DD4"/>
    <w:rsid w:val="00E823A4"/>
    <w:rsid w:val="00F17991"/>
    <w:rsid w:val="00F24EEA"/>
    <w:rsid w:val="00F56055"/>
    <w:rsid w:val="00FB0924"/>
    <w:rsid w:val="00FD63C0"/>
    <w:rsid w:val="00FE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E2"/>
    <w:rPr>
      <w:i/>
      <w:iCs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D25E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5E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5E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5E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5E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5E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5E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5E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5E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5E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5E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5E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5E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5E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D25E2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D25E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2D25E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5E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D25E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Forte">
    <w:name w:val="Strong"/>
    <w:uiPriority w:val="22"/>
    <w:qFormat/>
    <w:rsid w:val="002D25E2"/>
    <w:rPr>
      <w:b/>
      <w:bCs/>
      <w:spacing w:val="0"/>
    </w:rPr>
  </w:style>
  <w:style w:type="character" w:styleId="nfase">
    <w:name w:val="Emphasis"/>
    <w:uiPriority w:val="20"/>
    <w:qFormat/>
    <w:rsid w:val="002D25E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emEspaamento">
    <w:name w:val="No Spacing"/>
    <w:basedOn w:val="Normal"/>
    <w:uiPriority w:val="1"/>
    <w:qFormat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D25E2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2D25E2"/>
    <w:rPr>
      <w:i w:val="0"/>
      <w:iCs w:val="0"/>
      <w:color w:val="943634" w:themeColor="accent2" w:themeShade="BF"/>
    </w:rPr>
  </w:style>
  <w:style w:type="character" w:customStyle="1" w:styleId="CitaoChar">
    <w:name w:val="Citação Char"/>
    <w:basedOn w:val="Fontepargpadro"/>
    <w:link w:val="Citao"/>
    <w:uiPriority w:val="29"/>
    <w:rsid w:val="002D25E2"/>
    <w:rPr>
      <w:color w:val="943634" w:themeColor="accent2" w:themeShade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5E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5E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eSutil">
    <w:name w:val="Subtle Emphasis"/>
    <w:uiPriority w:val="19"/>
    <w:qFormat/>
    <w:rsid w:val="002D25E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nfaseIntensa">
    <w:name w:val="Intense Emphasis"/>
    <w:uiPriority w:val="21"/>
    <w:qFormat/>
    <w:rsid w:val="002D25E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nciaSutil">
    <w:name w:val="Subtle Reference"/>
    <w:uiPriority w:val="31"/>
    <w:qFormat/>
    <w:rsid w:val="002D25E2"/>
    <w:rPr>
      <w:i/>
      <w:iCs/>
      <w:smallCaps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/>
    <w:rsid w:val="002D25E2"/>
    <w:rPr>
      <w:b/>
      <w:bCs/>
      <w:i/>
      <w:iCs/>
      <w:smallCaps/>
      <w:color w:val="C0504D" w:themeColor="accent2"/>
      <w:u w:color="C0504D" w:themeColor="accent2"/>
    </w:rPr>
  </w:style>
  <w:style w:type="character" w:styleId="TtulodoLivro">
    <w:name w:val="Book Title"/>
    <w:uiPriority w:val="33"/>
    <w:qFormat/>
    <w:rsid w:val="002D25E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/>
    <w:unhideWhenUsed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D25E2"/>
    <w:rPr>
      <w:i/>
      <w:iCs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D25E2"/>
    <w:rPr>
      <w:i/>
      <w:iCs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E9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1C43-99DA-4B06-9668-2AE7154E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marcos</cp:lastModifiedBy>
  <cp:revision>17</cp:revision>
  <dcterms:created xsi:type="dcterms:W3CDTF">2010-06-18T03:17:00Z</dcterms:created>
  <dcterms:modified xsi:type="dcterms:W3CDTF">2010-08-23T02:44:00Z</dcterms:modified>
</cp:coreProperties>
</file>